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B" w:rsidRDefault="00BC0E2E" w:rsidP="006737DB">
      <w:pPr>
        <w:tabs>
          <w:tab w:val="left" w:pos="7590"/>
          <w:tab w:val="left" w:pos="10950"/>
        </w:tabs>
      </w:pPr>
      <w:r>
        <w:t xml:space="preserve">  </w:t>
      </w:r>
      <w:r w:rsidRPr="00BC0E2E">
        <w:rPr>
          <w:noProof/>
        </w:rPr>
        <w:drawing>
          <wp:inline distT="0" distB="0" distL="0" distR="0" wp14:anchorId="2C929CCC" wp14:editId="0F960778">
            <wp:extent cx="1228725" cy="1143000"/>
            <wp:effectExtent l="0" t="0" r="0" b="0"/>
            <wp:docPr id="4" name="Resim 1" descr="OKU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 Resim" descr="OKUL LOGO.jpg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72" cy="11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737DB">
        <w:rPr>
          <w:noProof/>
        </w:rPr>
        <w:drawing>
          <wp:inline distT="0" distB="0" distL="0" distR="0" wp14:anchorId="31265856" wp14:editId="2717964A">
            <wp:extent cx="4453043" cy="1276350"/>
            <wp:effectExtent l="0" t="0" r="0" b="0"/>
            <wp:docPr id="2" name="Resim 2" descr="C:\Users\Dell\Desktop\avrupa b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vrupa bi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4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6737DB">
        <w:tab/>
      </w:r>
      <w:r w:rsidR="006737DB" w:rsidRPr="00BC0E2E">
        <w:rPr>
          <w:noProof/>
        </w:rPr>
        <w:drawing>
          <wp:inline distT="0" distB="0" distL="0" distR="0" wp14:anchorId="4F7489DC" wp14:editId="44D9AD04">
            <wp:extent cx="1343025" cy="1273044"/>
            <wp:effectExtent l="0" t="0" r="0" b="0"/>
            <wp:docPr id="7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Resi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87" cy="127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7DB">
        <w:tab/>
      </w:r>
    </w:p>
    <w:p w:rsidR="006737DB" w:rsidRPr="006737DB" w:rsidRDefault="006737DB" w:rsidP="006737DB"/>
    <w:p w:rsidR="006737DB" w:rsidRPr="006737DB" w:rsidRDefault="006737DB" w:rsidP="006737DB"/>
    <w:p w:rsidR="006737DB" w:rsidRDefault="006737DB" w:rsidP="006737DB"/>
    <w:p w:rsidR="006737DB" w:rsidRPr="006737DB" w:rsidRDefault="006737DB" w:rsidP="006737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Öğrencilere Jean Kıyafetleri Tasarımı Eğitimi Öğreten Mesleki Eğitim Öğretmenleri için metodolojik destek sağlamak ve </w:t>
      </w:r>
      <w:proofErr w:type="gramStart"/>
      <w:r w:rsidRPr="006737DB">
        <w:rPr>
          <w:rFonts w:ascii="Times New Roman" w:hAnsi="Times New Roman" w:cs="Times New Roman"/>
          <w:sz w:val="28"/>
          <w:szCs w:val="28"/>
        </w:rPr>
        <w:t>Uluslar arası</w:t>
      </w:r>
      <w:proofErr w:type="gramEnd"/>
      <w:r w:rsidRPr="006737DB">
        <w:rPr>
          <w:rFonts w:ascii="Times New Roman" w:hAnsi="Times New Roman" w:cs="Times New Roman"/>
          <w:sz w:val="28"/>
          <w:szCs w:val="28"/>
        </w:rPr>
        <w:t xml:space="preserve"> aynı alanda çalışan farklı okullardan öğretmenlerin ağ oluşturması, öğretimde iyi uygulamaların paylaşılması ile kot kıyafetleri tasarımı, üretimi ve öğretimi için bir </w:t>
      </w:r>
      <w:r w:rsidRPr="006737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ders kitabı </w:t>
      </w:r>
      <w:r w:rsidRPr="006737DB">
        <w:rPr>
          <w:rFonts w:ascii="Times New Roman" w:hAnsi="Times New Roman" w:cs="Times New Roman"/>
          <w:sz w:val="28"/>
          <w:szCs w:val="28"/>
        </w:rPr>
        <w:t xml:space="preserve">yazılması amacıyla Eylül 2018 Tarihinde başlanılan ERASMUS 2018-1-RS01-KA202-000435 </w:t>
      </w:r>
      <w:proofErr w:type="spellStart"/>
      <w:r w:rsidRPr="006737DB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Pr="006737DB">
        <w:rPr>
          <w:rFonts w:ascii="Times New Roman" w:hAnsi="Times New Roman" w:cs="Times New Roman"/>
          <w:sz w:val="28"/>
          <w:szCs w:val="28"/>
        </w:rPr>
        <w:t xml:space="preserve"> THE WAY OF THE JEANS( KOTLARIN YOLCULUĞU adlı projemiz başarıyla sonuçlanmıştır.</w:t>
      </w:r>
    </w:p>
    <w:p w:rsidR="006737DB" w:rsidRDefault="006737DB" w:rsidP="006737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ab/>
        <w:t>E-</w:t>
      </w:r>
      <w:proofErr w:type="gramStart"/>
      <w:r w:rsidRPr="006737DB">
        <w:rPr>
          <w:rFonts w:ascii="Times New Roman" w:hAnsi="Times New Roman" w:cs="Times New Roman"/>
          <w:sz w:val="28"/>
          <w:szCs w:val="28"/>
        </w:rPr>
        <w:t>Kitap  link</w:t>
      </w:r>
      <w:proofErr w:type="gramEnd"/>
      <w:r w:rsidRPr="006737D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A3644">
          <w:rPr>
            <w:rStyle w:val="Kpr"/>
            <w:rFonts w:ascii="Times New Roman" w:hAnsi="Times New Roman" w:cs="Times New Roman"/>
            <w:sz w:val="28"/>
            <w:szCs w:val="28"/>
          </w:rPr>
          <w:t>https://epale.ec.europa.eu/sites/default/files/technical_constructios_of_jean_clothes_for_children_women_and_men_0.pdf</w:t>
        </w:r>
      </w:hyperlink>
    </w:p>
    <w:p w:rsidR="006737DB" w:rsidRPr="006737DB" w:rsidRDefault="006737DB" w:rsidP="006737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4E77" w:rsidRPr="006737DB" w:rsidRDefault="001D4E77" w:rsidP="006737DB">
      <w:bookmarkStart w:id="0" w:name="_GoBack"/>
      <w:bookmarkEnd w:id="0"/>
    </w:p>
    <w:sectPr w:rsidR="001D4E77" w:rsidRPr="006737DB" w:rsidSect="00673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E"/>
    <w:rsid w:val="001D4E77"/>
    <w:rsid w:val="00240088"/>
    <w:rsid w:val="006737DB"/>
    <w:rsid w:val="00B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E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3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E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le.ec.europa.eu/sites/default/files/technical_constructios_of_jean_clothes_for_children_women_and_men_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2020-02-26T08:43:00Z</dcterms:created>
  <dcterms:modified xsi:type="dcterms:W3CDTF">2020-02-26T08:43:00Z</dcterms:modified>
</cp:coreProperties>
</file>